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B33E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141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3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7"/>
        <w:gridCol w:w="3369"/>
        <w:gridCol w:w="3477"/>
        <w:gridCol w:w="3408"/>
        <w:gridCol w:w="3923"/>
      </w:tblGrid>
      <w:tr w:rsidR="00163DDE" w:rsidRPr="00EA2B8C" w:rsidTr="00EA2B8C">
        <w:tc>
          <w:tcPr>
            <w:tcW w:w="1437" w:type="dxa"/>
          </w:tcPr>
          <w:p w:rsidR="00163DDE" w:rsidRPr="00EA2B8C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69" w:type="dxa"/>
          </w:tcPr>
          <w:p w:rsidR="00163DDE" w:rsidRPr="00EA2B8C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85" w:type="dxa"/>
            <w:gridSpan w:val="2"/>
          </w:tcPr>
          <w:p w:rsidR="00163DDE" w:rsidRPr="00EA2B8C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EA2B8C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EA2B8C" w:rsidRPr="00EA2B8C" w:rsidTr="00EA2B8C">
        <w:tc>
          <w:tcPr>
            <w:tcW w:w="1437" w:type="dxa"/>
          </w:tcPr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3369" w:type="dxa"/>
          </w:tcPr>
          <w:p w:rsidR="00EA2B8C" w:rsidRPr="00EA2B8C" w:rsidRDefault="00EA2B8C" w:rsidP="00DD22C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Ф. Искандер «Тринадцатый подвиг Геракла». Роль юмора в рассказе.</w:t>
            </w:r>
          </w:p>
        </w:tc>
        <w:tc>
          <w:tcPr>
            <w:tcW w:w="3477" w:type="dxa"/>
          </w:tcPr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Стр.139-156 , прочитать</w:t>
            </w:r>
          </w:p>
        </w:tc>
        <w:tc>
          <w:tcPr>
            <w:tcW w:w="3408" w:type="dxa"/>
          </w:tcPr>
          <w:p w:rsidR="00EA2B8C" w:rsidRPr="00EA2B8C" w:rsidRDefault="00EA2B8C" w:rsidP="00EA2B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вслух одну страницу текста, </w:t>
            </w:r>
            <w:r w:rsidRPr="00C63970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</w:t>
            </w:r>
          </w:p>
        </w:tc>
        <w:tc>
          <w:tcPr>
            <w:tcW w:w="3923" w:type="dxa"/>
            <w:vMerge w:val="restart"/>
          </w:tcPr>
          <w:p w:rsidR="00EA2B8C" w:rsidRPr="00EA2B8C" w:rsidRDefault="00EA2B8C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EA2B8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EA2B8C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EA2B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EA2B8C" w:rsidRPr="00EA2B8C" w:rsidTr="00EA2B8C">
        <w:trPr>
          <w:trHeight w:val="962"/>
        </w:trPr>
        <w:tc>
          <w:tcPr>
            <w:tcW w:w="1437" w:type="dxa"/>
          </w:tcPr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3369" w:type="dxa"/>
          </w:tcPr>
          <w:p w:rsidR="00EA2B8C" w:rsidRPr="00EA2B8C" w:rsidRDefault="00EA2B8C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Нравственные вопросы в рассказе  Ф. Искандера. Роль учителя.</w:t>
            </w:r>
          </w:p>
        </w:tc>
        <w:tc>
          <w:tcPr>
            <w:tcW w:w="3477" w:type="dxa"/>
          </w:tcPr>
          <w:p w:rsidR="00EA2B8C" w:rsidRPr="00EA2B8C" w:rsidRDefault="00EA2B8C" w:rsidP="00EA2B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Стр.156-157 , Размышляем о прочитанном вопр.1-7</w:t>
            </w:r>
          </w:p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</w:tcPr>
          <w:p w:rsidR="00EA2B8C" w:rsidRPr="00EA2B8C" w:rsidRDefault="00EA2B8C" w:rsidP="00EA2B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1,2,3,5 </w:t>
            </w:r>
          </w:p>
          <w:p w:rsidR="00EA2B8C" w:rsidRPr="00EA2B8C" w:rsidRDefault="00EA2B8C" w:rsidP="00922C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 xml:space="preserve">вопросы, ответить на них. </w:t>
            </w:r>
            <w:r w:rsidRPr="00C63970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аудиазапись.</w:t>
            </w:r>
          </w:p>
        </w:tc>
        <w:tc>
          <w:tcPr>
            <w:tcW w:w="3923" w:type="dxa"/>
            <w:vMerge/>
          </w:tcPr>
          <w:p w:rsidR="00EA2B8C" w:rsidRPr="00EA2B8C" w:rsidRDefault="00EA2B8C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A2B8C" w:rsidRPr="00EA2B8C" w:rsidTr="00EA2B8C">
        <w:tc>
          <w:tcPr>
            <w:tcW w:w="1437" w:type="dxa"/>
          </w:tcPr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3369" w:type="dxa"/>
          </w:tcPr>
          <w:p w:rsidR="00EA2B8C" w:rsidRPr="00EA2B8C" w:rsidRDefault="00EA2B8C" w:rsidP="00DD22C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Герой-повествователь в рассказе «Тринадцатый подвиг Геракла»</w:t>
            </w:r>
          </w:p>
        </w:tc>
        <w:tc>
          <w:tcPr>
            <w:tcW w:w="3477" w:type="dxa"/>
          </w:tcPr>
          <w:p w:rsidR="00EA2B8C" w:rsidRPr="00EA2B8C" w:rsidRDefault="00EA2B8C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Стр. 157 Творческое задание 1</w:t>
            </w:r>
          </w:p>
        </w:tc>
        <w:tc>
          <w:tcPr>
            <w:tcW w:w="3408" w:type="dxa"/>
          </w:tcPr>
          <w:p w:rsidR="00EA2B8C" w:rsidRPr="00EA2B8C" w:rsidRDefault="00EA2B8C" w:rsidP="00EA2B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2B8C">
              <w:rPr>
                <w:rFonts w:ascii="Times New Roman" w:hAnsi="Times New Roman" w:cs="Times New Roman"/>
                <w:sz w:val="32"/>
                <w:szCs w:val="32"/>
              </w:rPr>
              <w:t>Написать по плану мини-сочинение.</w:t>
            </w:r>
          </w:p>
        </w:tc>
        <w:tc>
          <w:tcPr>
            <w:tcW w:w="3923" w:type="dxa"/>
            <w:vMerge/>
          </w:tcPr>
          <w:p w:rsidR="00EA2B8C" w:rsidRPr="00EA2B8C" w:rsidRDefault="00EA2B8C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0A7258"/>
    <w:rsid w:val="00141C8F"/>
    <w:rsid w:val="00163DDE"/>
    <w:rsid w:val="00737CC5"/>
    <w:rsid w:val="00922CE3"/>
    <w:rsid w:val="009C12DA"/>
    <w:rsid w:val="00AB1822"/>
    <w:rsid w:val="00C63970"/>
    <w:rsid w:val="00CB33E1"/>
    <w:rsid w:val="00EA2B8C"/>
    <w:rsid w:val="00FE502A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7</cp:revision>
  <dcterms:created xsi:type="dcterms:W3CDTF">2020-04-07T08:27:00Z</dcterms:created>
  <dcterms:modified xsi:type="dcterms:W3CDTF">2020-04-12T07:03:00Z</dcterms:modified>
</cp:coreProperties>
</file>